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8A5" w:rsidRDefault="00AE08A5" w:rsidP="00AE08A5">
      <w:pPr>
        <w:jc w:val="center"/>
        <w:rPr>
          <w:b/>
        </w:rPr>
      </w:pPr>
      <w:r w:rsidRPr="00AE08A5">
        <w:rPr>
          <w:b/>
        </w:rPr>
        <w:t xml:space="preserve">Hội nghị </w:t>
      </w:r>
      <w:r w:rsidRPr="00AE08A5">
        <w:rPr>
          <w:b/>
        </w:rPr>
        <w:br/>
        <w:t xml:space="preserve">Tập huấn </w:t>
      </w:r>
      <w:r>
        <w:rPr>
          <w:b/>
        </w:rPr>
        <w:t>h</w:t>
      </w:r>
      <w:r w:rsidRPr="00AE08A5">
        <w:rPr>
          <w:b/>
        </w:rPr>
        <w:t>ướng dẫn cho các cơ sở nuôi về quản lý chất lượng nước trong nuôi trồng thủy sản năm 2020</w:t>
      </w:r>
    </w:p>
    <w:p w:rsidR="006B7A38" w:rsidRPr="006B7A38" w:rsidRDefault="009D0E8C" w:rsidP="006B7A38">
      <w:pPr>
        <w:rPr>
          <w:rFonts w:ascii="Arial" w:hAnsi="Arial" w:cs="Arial"/>
          <w:color w:val="696E6E"/>
          <w:sz w:val="44"/>
          <w:szCs w:val="38"/>
          <w:shd w:val="clear" w:color="auto" w:fill="FFFFFF"/>
        </w:rPr>
      </w:pPr>
      <w:r>
        <w:rPr>
          <w:b/>
        </w:rPr>
        <w:tab/>
      </w:r>
    </w:p>
    <w:p w:rsidR="008A1E00" w:rsidRDefault="00257F5F" w:rsidP="00AB2514">
      <w:pPr>
        <w:spacing w:before="60" w:after="60" w:line="264" w:lineRule="auto"/>
        <w:ind w:left="-57" w:right="-57" w:firstLine="720"/>
        <w:jc w:val="both"/>
      </w:pPr>
      <w:r>
        <w:rPr>
          <w:szCs w:val="28"/>
        </w:rPr>
        <w:t>N</w:t>
      </w:r>
      <w:r w:rsidR="00431F36" w:rsidRPr="00D85B58">
        <w:rPr>
          <w:szCs w:val="28"/>
        </w:rPr>
        <w:t>gày 10/7/2020</w:t>
      </w:r>
      <w:r>
        <w:rPr>
          <w:szCs w:val="28"/>
        </w:rPr>
        <w:t>,</w:t>
      </w:r>
      <w:r w:rsidR="00431F36">
        <w:t xml:space="preserve">Chi cục Thủy sản Nghệ An phối hợp với </w:t>
      </w:r>
      <w:r w:rsidR="00BC79F3">
        <w:rPr>
          <w:szCs w:val="28"/>
        </w:rPr>
        <w:t>Vụ</w:t>
      </w:r>
      <w:r w:rsidR="00BC79F3">
        <w:t xml:space="preserve"> nuôi trồng thủy sản </w:t>
      </w:r>
      <w:r w:rsidR="00431F36">
        <w:t>tổ chức</w:t>
      </w:r>
      <w:r w:rsidR="00BC79F3">
        <w:t xml:space="preserve"> lớp tập huấn về quản lý chất lượng nước trong nuôi trồng thủy sả</w:t>
      </w:r>
      <w:r w:rsidR="001A5255">
        <w:t>n cho các</w:t>
      </w:r>
      <w:r w:rsidR="00BC79F3">
        <w:t xml:space="preserve"> cơ sở nuôi trồng thủy </w:t>
      </w:r>
      <w:r w:rsidR="000520DA">
        <w:t xml:space="preserve">sản </w:t>
      </w:r>
      <w:r w:rsidR="00BC79F3">
        <w:t>trên địa bàn tỉ</w:t>
      </w:r>
      <w:r w:rsidR="00E61134">
        <w:t>nh tại huyện Quỳnh Lưu.</w:t>
      </w:r>
    </w:p>
    <w:p w:rsidR="00837C8B" w:rsidRDefault="00E8741A" w:rsidP="00AB2514">
      <w:pPr>
        <w:spacing w:before="60" w:after="60" w:line="264" w:lineRule="auto"/>
        <w:jc w:val="both"/>
      </w:pPr>
      <w:r>
        <w:tab/>
      </w:r>
      <w:r w:rsidR="00837C8B">
        <w:rPr>
          <w:color w:val="1C1E21"/>
          <w:szCs w:val="28"/>
          <w:shd w:val="clear" w:color="auto" w:fill="FFFFFF"/>
        </w:rPr>
        <w:t xml:space="preserve">Tham dự và chỉ đạo Hội nghị: Về phía Vụ nuôi trồng thủy sản </w:t>
      </w:r>
      <w:r w:rsidR="005D72D1">
        <w:rPr>
          <w:color w:val="1C1E21"/>
          <w:szCs w:val="28"/>
          <w:shd w:val="clear" w:color="auto" w:fill="FFFFFF"/>
        </w:rPr>
        <w:t xml:space="preserve">có </w:t>
      </w:r>
      <w:r w:rsidR="00837C8B">
        <w:t>bà Phạm Thị</w:t>
      </w:r>
      <w:r w:rsidR="005D4608">
        <w:t xml:space="preserve"> Loan, chuyên viên V</w:t>
      </w:r>
      <w:r w:rsidR="00837C8B">
        <w:t>ụ nuôi trồng thủy sả</w:t>
      </w:r>
      <w:r w:rsidR="005D72D1">
        <w:t>n -</w:t>
      </w:r>
      <w:r w:rsidR="00837C8B">
        <w:t xml:space="preserve"> Thuộc Tổng cục thủy sản; Về phía tỉnh Nghệ An có ông Lê Văn Hướng</w:t>
      </w:r>
      <w:r w:rsidR="005D72D1">
        <w:t>, P</w:t>
      </w:r>
      <w:r w:rsidR="00837C8B">
        <w:t>hó chi cục trưởng</w:t>
      </w:r>
      <w:r w:rsidR="005D72D1">
        <w:t xml:space="preserve"> - Chi cục Thủy sả</w:t>
      </w:r>
      <w:r w:rsidR="004E219D">
        <w:t>n</w:t>
      </w:r>
      <w:r w:rsidR="007805F9">
        <w:t xml:space="preserve"> và các cán bộ quản lý kỹ thuật phòng Nuôi trồng thủy sản, Trạm kiểm định Thủy sản</w:t>
      </w:r>
      <w:r w:rsidR="004E219D">
        <w:t>; cùng</w:t>
      </w:r>
      <w:r w:rsidR="005D72D1">
        <w:t xml:space="preserve"> tham dự</w:t>
      </w:r>
      <w:r w:rsidR="0085627B">
        <w:t xml:space="preserve"> có</w:t>
      </w:r>
      <w:r w:rsidR="005D72D1">
        <w:t xml:space="preserve"> các </w:t>
      </w:r>
      <w:r w:rsidR="00257F5F">
        <w:t>Doanh nghiệp</w:t>
      </w:r>
      <w:r w:rsidR="004E219D">
        <w:t xml:space="preserve">, </w:t>
      </w:r>
      <w:r w:rsidR="00257F5F">
        <w:t xml:space="preserve">HTX và cơ sở </w:t>
      </w:r>
      <w:r w:rsidR="004E219D">
        <w:t xml:space="preserve">nuôi tôm </w:t>
      </w:r>
      <w:r w:rsidR="007805F9">
        <w:t xml:space="preserve">đến từ </w:t>
      </w:r>
      <w:r w:rsidR="004E219D">
        <w:t>03 huyện, thị: Hoàng Mai, Quỳnh Lưu, Diễn Châu.</w:t>
      </w:r>
    </w:p>
    <w:p w:rsidR="005D72D1" w:rsidRPr="000F62D1" w:rsidRDefault="005D72D1" w:rsidP="00837C8B">
      <w:pPr>
        <w:rPr>
          <w:sz w:val="24"/>
          <w:szCs w:val="18"/>
        </w:rPr>
      </w:pPr>
    </w:p>
    <w:p w:rsidR="005147AD" w:rsidRDefault="00F316B5" w:rsidP="00257F5F">
      <w:pPr>
        <w:tabs>
          <w:tab w:val="left" w:pos="8505"/>
        </w:tabs>
        <w:ind w:right="-113" w:firstLine="567"/>
      </w:pPr>
      <w:r>
        <w:rPr>
          <w:noProof/>
        </w:rPr>
        <w:drawing>
          <wp:inline distT="0" distB="0" distL="0" distR="0">
            <wp:extent cx="5067300" cy="2695575"/>
            <wp:effectExtent l="0" t="0" r="0" b="9525"/>
            <wp:docPr id="5" name="Picture 5" descr="C:\Users\HH\Desktop\Báo Tập Huấn Môi trường\ảnh\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H\Desktop\Báo Tập Huấn Môi trường\ảnh\3.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69688" cy="2696845"/>
                    </a:xfrm>
                    <a:prstGeom prst="rect">
                      <a:avLst/>
                    </a:prstGeom>
                    <a:noFill/>
                    <a:ln>
                      <a:noFill/>
                    </a:ln>
                  </pic:spPr>
                </pic:pic>
              </a:graphicData>
            </a:graphic>
          </wp:inline>
        </w:drawing>
      </w:r>
    </w:p>
    <w:p w:rsidR="005147AD" w:rsidRPr="000F62D1" w:rsidRDefault="005147AD" w:rsidP="005147AD">
      <w:pPr>
        <w:rPr>
          <w:sz w:val="20"/>
          <w:szCs w:val="14"/>
        </w:rPr>
      </w:pPr>
    </w:p>
    <w:p w:rsidR="001F7DC5" w:rsidRPr="000F62D1" w:rsidRDefault="005147AD" w:rsidP="005147AD">
      <w:pPr>
        <w:tabs>
          <w:tab w:val="left" w:pos="2445"/>
        </w:tabs>
        <w:jc w:val="center"/>
        <w:rPr>
          <w:i/>
          <w:sz w:val="25"/>
          <w:szCs w:val="25"/>
        </w:rPr>
      </w:pPr>
      <w:r w:rsidRPr="000F62D1">
        <w:rPr>
          <w:i/>
          <w:sz w:val="25"/>
          <w:szCs w:val="25"/>
        </w:rPr>
        <w:t xml:space="preserve">(Ông Lê Văn Hướng - Phó Chi cục trưởng khai mạc </w:t>
      </w:r>
      <w:r w:rsidR="00D85B58" w:rsidRPr="000F62D1">
        <w:rPr>
          <w:i/>
          <w:sz w:val="25"/>
          <w:szCs w:val="25"/>
        </w:rPr>
        <w:t>H</w:t>
      </w:r>
      <w:r w:rsidRPr="000F62D1">
        <w:rPr>
          <w:i/>
          <w:sz w:val="25"/>
          <w:szCs w:val="25"/>
        </w:rPr>
        <w:t>ội nghị)</w:t>
      </w:r>
    </w:p>
    <w:p w:rsidR="00BD4776" w:rsidRPr="0085627B" w:rsidRDefault="00BD4776" w:rsidP="005147AD">
      <w:pPr>
        <w:tabs>
          <w:tab w:val="left" w:pos="2445"/>
        </w:tabs>
        <w:jc w:val="center"/>
        <w:rPr>
          <w:i/>
          <w:sz w:val="14"/>
        </w:rPr>
      </w:pPr>
    </w:p>
    <w:p w:rsidR="00257F5F" w:rsidRDefault="00257F5F" w:rsidP="000520DA">
      <w:pPr>
        <w:spacing w:before="60" w:after="60"/>
        <w:ind w:firstLine="720"/>
        <w:jc w:val="both"/>
        <w:rPr>
          <w:shd w:val="clear" w:color="auto" w:fill="FFFFFF"/>
        </w:rPr>
      </w:pPr>
      <w:r w:rsidRPr="006B7A38">
        <w:rPr>
          <w:shd w:val="clear" w:color="auto" w:fill="FFFFFF"/>
        </w:rPr>
        <w:t xml:space="preserve">Chất lượng nước là yếu tố cực kỳ quan trọng trong nuôi </w:t>
      </w:r>
      <w:r w:rsidR="000520DA">
        <w:rPr>
          <w:shd w:val="clear" w:color="auto" w:fill="FFFFFF"/>
        </w:rPr>
        <w:t xml:space="preserve">trồng </w:t>
      </w:r>
      <w:bookmarkStart w:id="0" w:name="_GoBack"/>
      <w:bookmarkEnd w:id="0"/>
      <w:r w:rsidRPr="006B7A38">
        <w:rPr>
          <w:shd w:val="clear" w:color="auto" w:fill="FFFFFF"/>
        </w:rPr>
        <w:t>thủy sản, có ảnh hưởng trực tiếp hoặc gián tiếp đến tỷ lệ sống, sinh sản và sinh trưởng của vật nuôi.Chất lượng nước phụ thuộc vào chất lượng nguồn nước, chế độ cho ăn, thời tiết, chế độ quản lý nước ao.Chất lượng nước được đánh giá bằng nhiều thông số sinh, hóa, lý khác nhau và cần được kiểm tra liên tục, thường xuyên để có các biện pháp xử lý nước kịp thời nhằm tăng cường bảo vệ vật nuôi.</w:t>
      </w:r>
    </w:p>
    <w:p w:rsidR="00257F5F" w:rsidRDefault="00257F5F" w:rsidP="000520DA">
      <w:pPr>
        <w:spacing w:before="60" w:after="60"/>
        <w:ind w:firstLine="720"/>
        <w:jc w:val="both"/>
        <w:rPr>
          <w:szCs w:val="28"/>
        </w:rPr>
      </w:pPr>
      <w:r>
        <w:t>Trong những năm gần đây biến đổi khí hậu, thời tiết thay đổi khắc nhiệt.</w:t>
      </w:r>
      <w:r w:rsidRPr="00394ACC">
        <w:t>Hiện tượng nắng nóng kéo dài và quá mức chịu đựng của các vật nuôi làm suy giảm sức khỏe</w:t>
      </w:r>
      <w:r>
        <w:t>, môi trường nước bị xấu đi là điều kiện để các mầm bệnh phát triển, gây bệnh cho vật nuôi</w:t>
      </w:r>
      <w:r w:rsidRPr="00394ACC">
        <w:t>.</w:t>
      </w:r>
      <w:r>
        <w:rPr>
          <w:szCs w:val="28"/>
        </w:rPr>
        <w:t xml:space="preserve">Do vậy, cần tăng cường các biện pháp quản lý, kiểm tra, giám sát chất </w:t>
      </w:r>
      <w:r>
        <w:t>lượng nước trong nuôi trồng thủy sản.</w:t>
      </w:r>
    </w:p>
    <w:p w:rsidR="00AB2514" w:rsidRDefault="00AB2514" w:rsidP="00E8741A">
      <w:pPr>
        <w:tabs>
          <w:tab w:val="left" w:pos="2445"/>
        </w:tabs>
        <w:spacing w:before="20" w:after="20" w:line="264" w:lineRule="auto"/>
        <w:ind w:firstLine="720"/>
        <w:jc w:val="both"/>
        <w:rPr>
          <w:szCs w:val="28"/>
        </w:rPr>
      </w:pPr>
    </w:p>
    <w:p w:rsidR="00BD4776" w:rsidRDefault="00431F36" w:rsidP="00E8741A">
      <w:pPr>
        <w:tabs>
          <w:tab w:val="left" w:pos="2445"/>
        </w:tabs>
        <w:spacing w:before="20" w:after="20" w:line="264" w:lineRule="auto"/>
        <w:ind w:firstLine="720"/>
        <w:jc w:val="both"/>
        <w:rPr>
          <w:szCs w:val="28"/>
        </w:rPr>
      </w:pPr>
      <w:r>
        <w:rPr>
          <w:szCs w:val="28"/>
        </w:rPr>
        <w:lastRenderedPageBreak/>
        <w:t>Khóa</w:t>
      </w:r>
      <w:r w:rsidR="00E61134">
        <w:rPr>
          <w:szCs w:val="28"/>
        </w:rPr>
        <w:t xml:space="preserve"> tập huấ</w:t>
      </w:r>
      <w:r>
        <w:rPr>
          <w:szCs w:val="28"/>
        </w:rPr>
        <w:t>n</w:t>
      </w:r>
      <w:r w:rsidR="005D4608" w:rsidRPr="004E219D">
        <w:rPr>
          <w:szCs w:val="28"/>
        </w:rPr>
        <w:t>đượ</w:t>
      </w:r>
      <w:r w:rsidR="004E219D">
        <w:rPr>
          <w:szCs w:val="28"/>
        </w:rPr>
        <w:t xml:space="preserve">c </w:t>
      </w:r>
      <w:r w:rsidR="007805F9">
        <w:rPr>
          <w:szCs w:val="28"/>
        </w:rPr>
        <w:t xml:space="preserve">giảng viên </w:t>
      </w:r>
      <w:r w:rsidR="004E219D">
        <w:rPr>
          <w:szCs w:val="28"/>
        </w:rPr>
        <w:t>ThS.Nguyễn Đức Bình, Phó Giám đốc Trung tâm Quan trắc Môi trường và Bệnh thủy sản - Viện Nghiên cứu Nuôi trồng thủy sả</w:t>
      </w:r>
      <w:r w:rsidR="00BD4776">
        <w:rPr>
          <w:szCs w:val="28"/>
        </w:rPr>
        <w:t>n I</w:t>
      </w:r>
      <w:r w:rsidR="004E219D">
        <w:rPr>
          <w:szCs w:val="28"/>
        </w:rPr>
        <w:t xml:space="preserve"> lên lớ</w:t>
      </w:r>
      <w:r w:rsidR="00BD4776">
        <w:rPr>
          <w:szCs w:val="28"/>
        </w:rPr>
        <w:t>p,</w:t>
      </w:r>
      <w:r w:rsidR="00E61134">
        <w:rPr>
          <w:szCs w:val="28"/>
        </w:rPr>
        <w:t xml:space="preserve"> trình bày các</w:t>
      </w:r>
      <w:r w:rsidR="00BD4776">
        <w:rPr>
          <w:szCs w:val="28"/>
        </w:rPr>
        <w:t xml:space="preserve"> nộ</w:t>
      </w:r>
      <w:r w:rsidR="00E61134">
        <w:rPr>
          <w:szCs w:val="28"/>
        </w:rPr>
        <w:t>i dung chính</w:t>
      </w:r>
      <w:r w:rsidR="00270C18">
        <w:rPr>
          <w:szCs w:val="28"/>
        </w:rPr>
        <w:t xml:space="preserve">: </w:t>
      </w:r>
      <w:r w:rsidR="00E61134">
        <w:rPr>
          <w:szCs w:val="28"/>
        </w:rPr>
        <w:t>L</w:t>
      </w:r>
      <w:r w:rsidR="00270C18">
        <w:rPr>
          <w:szCs w:val="28"/>
        </w:rPr>
        <w:t>ý thuyết về quản lý, kiểm soát các yếu tố môi trường</w:t>
      </w:r>
      <w:r w:rsidR="002746F4">
        <w:rPr>
          <w:szCs w:val="28"/>
        </w:rPr>
        <w:t xml:space="preserve"> ao nuôi thủy sản</w:t>
      </w:r>
      <w:r w:rsidR="00270C18">
        <w:rPr>
          <w:szCs w:val="28"/>
        </w:rPr>
        <w:t>; thông số và tần xuất quan trắc</w:t>
      </w:r>
      <w:r w:rsidR="002746F4">
        <w:rPr>
          <w:szCs w:val="28"/>
        </w:rPr>
        <w:t>; thu mẫu, bảo quản và vận chuyển mẫu cần phân tích trong nuôi trồng thủy sản.</w:t>
      </w:r>
      <w:r w:rsidR="00E61134">
        <w:rPr>
          <w:szCs w:val="28"/>
        </w:rPr>
        <w:t>T</w:t>
      </w:r>
      <w:r w:rsidR="002746F4">
        <w:rPr>
          <w:szCs w:val="28"/>
        </w:rPr>
        <w:t>hực hành kỹ năng phân tích mẫu và đọc kết quả phân tích một số chỉ tiêu môi trường cơ bản trong nuôi trồng thủy sản</w:t>
      </w:r>
      <w:r w:rsidR="00D45FAE">
        <w:rPr>
          <w:szCs w:val="28"/>
        </w:rPr>
        <w:t>.</w:t>
      </w:r>
    </w:p>
    <w:p w:rsidR="00BD4776" w:rsidRPr="00AB2514" w:rsidRDefault="00BD4776" w:rsidP="000F62D1">
      <w:pPr>
        <w:tabs>
          <w:tab w:val="left" w:pos="2445"/>
        </w:tabs>
        <w:spacing w:line="264" w:lineRule="auto"/>
        <w:ind w:firstLine="720"/>
        <w:jc w:val="both"/>
        <w:rPr>
          <w:sz w:val="8"/>
          <w:szCs w:val="8"/>
        </w:rPr>
      </w:pPr>
    </w:p>
    <w:p w:rsidR="00BD4776" w:rsidRDefault="00E61134" w:rsidP="000520DA">
      <w:pPr>
        <w:tabs>
          <w:tab w:val="left" w:pos="2445"/>
          <w:tab w:val="left" w:pos="8789"/>
        </w:tabs>
        <w:ind w:right="170" w:firstLine="57"/>
        <w:jc w:val="center"/>
        <w:rPr>
          <w:i/>
          <w:sz w:val="26"/>
        </w:rPr>
      </w:pPr>
      <w:r>
        <w:rPr>
          <w:i/>
          <w:noProof/>
          <w:sz w:val="26"/>
        </w:rPr>
        <w:drawing>
          <wp:inline distT="0" distB="0" distL="0" distR="0">
            <wp:extent cx="5019675" cy="2417397"/>
            <wp:effectExtent l="0" t="0" r="0" b="2540"/>
            <wp:docPr id="8" name="Picture 8" descr="C:\Users\HH\Desktop\Báo Tập Huấn Môi trường\ảnh\20200710_084305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HH\Desktop\Báo Tập Huấn Môi trường\ảnh\20200710_084305 (1).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30752" cy="2422732"/>
                    </a:xfrm>
                    <a:prstGeom prst="rect">
                      <a:avLst/>
                    </a:prstGeom>
                    <a:noFill/>
                    <a:ln>
                      <a:noFill/>
                    </a:ln>
                  </pic:spPr>
                </pic:pic>
              </a:graphicData>
            </a:graphic>
          </wp:inline>
        </w:drawing>
      </w:r>
    </w:p>
    <w:p w:rsidR="00BD4776" w:rsidRPr="0017484E" w:rsidRDefault="00BD4776" w:rsidP="00BD4776">
      <w:pPr>
        <w:rPr>
          <w:sz w:val="12"/>
        </w:rPr>
      </w:pPr>
    </w:p>
    <w:p w:rsidR="0017484E" w:rsidRDefault="0017484E" w:rsidP="000F62D1">
      <w:pPr>
        <w:jc w:val="center"/>
        <w:rPr>
          <w:i/>
          <w:sz w:val="25"/>
          <w:szCs w:val="25"/>
        </w:rPr>
      </w:pPr>
      <w:r w:rsidRPr="000F62D1">
        <w:rPr>
          <w:i/>
          <w:sz w:val="25"/>
          <w:szCs w:val="25"/>
        </w:rPr>
        <w:t>(Các đại biểu tham dự tập huấn)</w:t>
      </w:r>
    </w:p>
    <w:p w:rsidR="000F62D1" w:rsidRPr="000F62D1" w:rsidRDefault="000F62D1" w:rsidP="00E8741A">
      <w:pPr>
        <w:spacing w:before="20" w:after="20"/>
        <w:jc w:val="center"/>
        <w:rPr>
          <w:i/>
          <w:sz w:val="9"/>
          <w:szCs w:val="9"/>
        </w:rPr>
      </w:pPr>
    </w:p>
    <w:p w:rsidR="00BD4776" w:rsidRPr="00F316B5" w:rsidRDefault="00E03186" w:rsidP="00E8741A">
      <w:pPr>
        <w:spacing w:before="20" w:after="20" w:line="264" w:lineRule="auto"/>
        <w:jc w:val="both"/>
        <w:rPr>
          <w:szCs w:val="28"/>
        </w:rPr>
      </w:pPr>
      <w:r>
        <w:rPr>
          <w:sz w:val="26"/>
        </w:rPr>
        <w:tab/>
      </w:r>
      <w:r w:rsidRPr="00F316B5">
        <w:rPr>
          <w:szCs w:val="28"/>
        </w:rPr>
        <w:t>Sau phần trình bày lý thuyết, giả</w:t>
      </w:r>
      <w:r w:rsidR="0017484E">
        <w:rPr>
          <w:szCs w:val="28"/>
        </w:rPr>
        <w:t xml:space="preserve">ng viên </w:t>
      </w:r>
      <w:r w:rsidRPr="00F316B5">
        <w:rPr>
          <w:szCs w:val="28"/>
        </w:rPr>
        <w:t>hướng dẫn thực hành cho các h</w:t>
      </w:r>
      <w:r w:rsidR="00772E7D">
        <w:rPr>
          <w:szCs w:val="28"/>
        </w:rPr>
        <w:t>ọc viên</w:t>
      </w:r>
      <w:r w:rsidRPr="00F316B5">
        <w:rPr>
          <w:szCs w:val="28"/>
        </w:rPr>
        <w:t xml:space="preserve"> về cách đo kiểm tra các yếu tố môi trường nướ</w:t>
      </w:r>
      <w:r w:rsidR="00772E7D">
        <w:rPr>
          <w:szCs w:val="28"/>
        </w:rPr>
        <w:t>c ao nuôi.</w:t>
      </w:r>
    </w:p>
    <w:p w:rsidR="00BD4776" w:rsidRPr="00E8741A" w:rsidRDefault="00BD4776" w:rsidP="00BD4776">
      <w:pPr>
        <w:rPr>
          <w:sz w:val="20"/>
          <w:szCs w:val="20"/>
        </w:rPr>
      </w:pPr>
    </w:p>
    <w:p w:rsidR="00AE0AAE" w:rsidRDefault="00317BFE" w:rsidP="00257F5F">
      <w:pPr>
        <w:tabs>
          <w:tab w:val="left" w:pos="3615"/>
        </w:tabs>
        <w:ind w:left="227" w:firstLine="567"/>
        <w:rPr>
          <w:sz w:val="26"/>
        </w:rPr>
      </w:pPr>
      <w:r>
        <w:rPr>
          <w:noProof/>
          <w:sz w:val="26"/>
        </w:rPr>
        <w:drawing>
          <wp:inline distT="0" distB="0" distL="0" distR="0">
            <wp:extent cx="4968240" cy="2514600"/>
            <wp:effectExtent l="0" t="0" r="3810" b="0"/>
            <wp:docPr id="7" name="Picture 7" descr="C:\Users\HH\Desktop\Báo Tập Huấn Môi trường\ảnh\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H\Desktop\Báo Tập Huấn Môi trường\ảnh\4.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68240" cy="2514600"/>
                    </a:xfrm>
                    <a:prstGeom prst="rect">
                      <a:avLst/>
                    </a:prstGeom>
                    <a:noFill/>
                    <a:ln>
                      <a:noFill/>
                    </a:ln>
                  </pic:spPr>
                </pic:pic>
              </a:graphicData>
            </a:graphic>
          </wp:inline>
        </w:drawing>
      </w:r>
    </w:p>
    <w:p w:rsidR="0017484E" w:rsidRPr="0017484E" w:rsidRDefault="0017484E" w:rsidP="0017484E">
      <w:pPr>
        <w:tabs>
          <w:tab w:val="left" w:pos="3615"/>
        </w:tabs>
        <w:jc w:val="center"/>
        <w:rPr>
          <w:i/>
          <w:sz w:val="6"/>
        </w:rPr>
      </w:pPr>
    </w:p>
    <w:p w:rsidR="00AE0AAE" w:rsidRPr="000F62D1" w:rsidRDefault="0017484E" w:rsidP="000F62D1">
      <w:pPr>
        <w:tabs>
          <w:tab w:val="left" w:pos="3615"/>
        </w:tabs>
        <w:spacing w:before="120"/>
        <w:jc w:val="center"/>
        <w:rPr>
          <w:i/>
          <w:sz w:val="25"/>
          <w:szCs w:val="25"/>
        </w:rPr>
      </w:pPr>
      <w:r w:rsidRPr="000F62D1">
        <w:rPr>
          <w:i/>
          <w:sz w:val="25"/>
          <w:szCs w:val="25"/>
        </w:rPr>
        <w:t>(Giảng viên hướng dẫn thực hành)</w:t>
      </w:r>
    </w:p>
    <w:p w:rsidR="0017484E" w:rsidRPr="0017484E" w:rsidRDefault="0017484E" w:rsidP="0017484E">
      <w:pPr>
        <w:tabs>
          <w:tab w:val="left" w:pos="3615"/>
        </w:tabs>
        <w:jc w:val="center"/>
        <w:rPr>
          <w:i/>
          <w:sz w:val="10"/>
        </w:rPr>
      </w:pPr>
    </w:p>
    <w:p w:rsidR="00E8741A" w:rsidRDefault="00D45FAE" w:rsidP="000F62D1">
      <w:pPr>
        <w:spacing w:before="60" w:after="60" w:line="264" w:lineRule="auto"/>
        <w:ind w:right="57" w:firstLine="720"/>
        <w:jc w:val="both"/>
        <w:rPr>
          <w:color w:val="323232"/>
          <w:szCs w:val="28"/>
          <w:shd w:val="clear" w:color="auto" w:fill="FFFFFF"/>
        </w:rPr>
      </w:pPr>
      <w:r>
        <w:t xml:space="preserve">Thông qua buổi tập huấn đã </w:t>
      </w:r>
      <w:r w:rsidR="000C7375">
        <w:t xml:space="preserve">giúp cho các cơ sở nuôi trồng </w:t>
      </w:r>
      <w:r w:rsidR="00772E7D">
        <w:t xml:space="preserve">thủy sản </w:t>
      </w:r>
      <w:r w:rsidR="000C7375">
        <w:t xml:space="preserve">nắm bắt </w:t>
      </w:r>
      <w:r w:rsidR="0085627B">
        <w:t>đượ</w:t>
      </w:r>
      <w:r w:rsidR="000520DA">
        <w:t>c</w:t>
      </w:r>
      <w:r w:rsidR="000C7375">
        <w:t xml:space="preserve"> k</w:t>
      </w:r>
      <w:r w:rsidR="00431F36">
        <w:t>ỹ</w:t>
      </w:r>
      <w:r w:rsidR="000C7375">
        <w:t xml:space="preserve"> thuật quản lý môi trường trong ao nuôi, hạn chế được rủi ro dịch bệnh, </w:t>
      </w:r>
      <w:r w:rsidR="0017484E" w:rsidRPr="00772E7D">
        <w:t xml:space="preserve">nhằm đưa nghề nuôi trồng thủy sản </w:t>
      </w:r>
      <w:r w:rsidR="00772E7D">
        <w:t xml:space="preserve">của tỉnh </w:t>
      </w:r>
      <w:r w:rsidR="0017484E" w:rsidRPr="00772E7D">
        <w:t>phát triển hiểu quả và bền vững</w:t>
      </w:r>
      <w:r w:rsidR="0017484E">
        <w:rPr>
          <w:color w:val="323232"/>
          <w:szCs w:val="28"/>
          <w:shd w:val="clear" w:color="auto" w:fill="FFFFFF"/>
        </w:rPr>
        <w:t>./.</w:t>
      </w:r>
    </w:p>
    <w:p w:rsidR="0017484E" w:rsidRPr="00E8741A" w:rsidRDefault="0017484E" w:rsidP="00E8741A">
      <w:pPr>
        <w:rPr>
          <w:color w:val="323232"/>
          <w:sz w:val="38"/>
          <w:szCs w:val="38"/>
          <w:shd w:val="clear" w:color="auto" w:fill="FFFFFF"/>
        </w:rPr>
      </w:pPr>
    </w:p>
    <w:p w:rsidR="00E8741A" w:rsidRPr="000520DA" w:rsidRDefault="00E8741A" w:rsidP="00E8741A">
      <w:pPr>
        <w:spacing w:before="60" w:after="60" w:line="264" w:lineRule="auto"/>
        <w:ind w:right="57" w:firstLine="720"/>
        <w:jc w:val="center"/>
        <w:rPr>
          <w:b/>
          <w:i/>
          <w:color w:val="323232"/>
          <w:szCs w:val="28"/>
          <w:shd w:val="clear" w:color="auto" w:fill="FFFFFF"/>
        </w:rPr>
      </w:pPr>
      <w:r w:rsidRPr="000520DA">
        <w:rPr>
          <w:b/>
          <w:i/>
          <w:color w:val="323232"/>
          <w:szCs w:val="28"/>
          <w:shd w:val="clear" w:color="auto" w:fill="FFFFFF"/>
        </w:rPr>
        <w:t>Nguồn tin: Lê Tuấn Anh - Chi cục Thủy sản</w:t>
      </w:r>
    </w:p>
    <w:p w:rsidR="0017484E" w:rsidRDefault="0017484E" w:rsidP="00D45FAE">
      <w:pPr>
        <w:tabs>
          <w:tab w:val="left" w:pos="3615"/>
        </w:tabs>
        <w:ind w:firstLine="720"/>
        <w:jc w:val="both"/>
      </w:pPr>
    </w:p>
    <w:p w:rsidR="005D4608" w:rsidRPr="00BD4776" w:rsidRDefault="005D4608" w:rsidP="00BD4776">
      <w:pPr>
        <w:tabs>
          <w:tab w:val="left" w:pos="3615"/>
        </w:tabs>
        <w:rPr>
          <w:sz w:val="26"/>
        </w:rPr>
      </w:pPr>
    </w:p>
    <w:sectPr w:rsidR="005D4608" w:rsidRPr="00BD4776" w:rsidSect="00AB2514">
      <w:footerReference w:type="default" r:id="rId9"/>
      <w:pgSz w:w="11907" w:h="16840" w:code="9"/>
      <w:pgMar w:top="1021" w:right="624" w:bottom="1134" w:left="1701"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5EA0" w:rsidRDefault="00E55EA0" w:rsidP="00AE0AAE">
      <w:r>
        <w:separator/>
      </w:r>
    </w:p>
  </w:endnote>
  <w:endnote w:type="continuationSeparator" w:id="1">
    <w:p w:rsidR="00E55EA0" w:rsidRDefault="00E55EA0" w:rsidP="00AE0A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AAE" w:rsidRDefault="00AE0A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5EA0" w:rsidRDefault="00E55EA0" w:rsidP="00AE0AAE">
      <w:r>
        <w:separator/>
      </w:r>
    </w:p>
  </w:footnote>
  <w:footnote w:type="continuationSeparator" w:id="1">
    <w:p w:rsidR="00E55EA0" w:rsidRDefault="00E55EA0" w:rsidP="00AE0AA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AE08A5"/>
    <w:rsid w:val="000520DA"/>
    <w:rsid w:val="00054453"/>
    <w:rsid w:val="00054D49"/>
    <w:rsid w:val="00087A56"/>
    <w:rsid w:val="000C7375"/>
    <w:rsid w:val="000F62D1"/>
    <w:rsid w:val="0017484E"/>
    <w:rsid w:val="001A5255"/>
    <w:rsid w:val="001F7DC5"/>
    <w:rsid w:val="00257F5F"/>
    <w:rsid w:val="00270C18"/>
    <w:rsid w:val="002746F4"/>
    <w:rsid w:val="002F0A04"/>
    <w:rsid w:val="00317BFE"/>
    <w:rsid w:val="004227F2"/>
    <w:rsid w:val="00431F36"/>
    <w:rsid w:val="0048050E"/>
    <w:rsid w:val="004E2121"/>
    <w:rsid w:val="004E219D"/>
    <w:rsid w:val="005147AD"/>
    <w:rsid w:val="005D4608"/>
    <w:rsid w:val="005D72D1"/>
    <w:rsid w:val="006B7A38"/>
    <w:rsid w:val="0074676A"/>
    <w:rsid w:val="00772E7D"/>
    <w:rsid w:val="007805F9"/>
    <w:rsid w:val="00837C8B"/>
    <w:rsid w:val="0085627B"/>
    <w:rsid w:val="008A0EF0"/>
    <w:rsid w:val="008A1E00"/>
    <w:rsid w:val="00924819"/>
    <w:rsid w:val="00971570"/>
    <w:rsid w:val="009D0E8C"/>
    <w:rsid w:val="00AB2514"/>
    <w:rsid w:val="00AD6A02"/>
    <w:rsid w:val="00AE08A5"/>
    <w:rsid w:val="00AE0AAE"/>
    <w:rsid w:val="00BC79F3"/>
    <w:rsid w:val="00BD4776"/>
    <w:rsid w:val="00D45FAE"/>
    <w:rsid w:val="00D648FE"/>
    <w:rsid w:val="00D85B58"/>
    <w:rsid w:val="00E03186"/>
    <w:rsid w:val="00E067BB"/>
    <w:rsid w:val="00E11551"/>
    <w:rsid w:val="00E55EA0"/>
    <w:rsid w:val="00E61134"/>
    <w:rsid w:val="00E8741A"/>
    <w:rsid w:val="00E97BFA"/>
    <w:rsid w:val="00ED54DD"/>
    <w:rsid w:val="00F316B5"/>
    <w:rsid w:val="00F50E4D"/>
    <w:rsid w:val="00FB01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50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47AD"/>
    <w:rPr>
      <w:rFonts w:ascii="Tahoma" w:hAnsi="Tahoma" w:cs="Tahoma"/>
      <w:sz w:val="16"/>
      <w:szCs w:val="16"/>
    </w:rPr>
  </w:style>
  <w:style w:type="character" w:customStyle="1" w:styleId="BalloonTextChar">
    <w:name w:val="Balloon Text Char"/>
    <w:basedOn w:val="DefaultParagraphFont"/>
    <w:link w:val="BalloonText"/>
    <w:uiPriority w:val="99"/>
    <w:semiHidden/>
    <w:rsid w:val="005147AD"/>
    <w:rPr>
      <w:rFonts w:ascii="Tahoma" w:hAnsi="Tahoma" w:cs="Tahoma"/>
      <w:sz w:val="16"/>
      <w:szCs w:val="16"/>
    </w:rPr>
  </w:style>
  <w:style w:type="paragraph" w:styleId="Header">
    <w:name w:val="header"/>
    <w:basedOn w:val="Normal"/>
    <w:link w:val="HeaderChar"/>
    <w:uiPriority w:val="99"/>
    <w:unhideWhenUsed/>
    <w:rsid w:val="00AE0AAE"/>
    <w:pPr>
      <w:tabs>
        <w:tab w:val="center" w:pos="4680"/>
        <w:tab w:val="right" w:pos="9360"/>
      </w:tabs>
    </w:pPr>
  </w:style>
  <w:style w:type="character" w:customStyle="1" w:styleId="HeaderChar">
    <w:name w:val="Header Char"/>
    <w:basedOn w:val="DefaultParagraphFont"/>
    <w:link w:val="Header"/>
    <w:uiPriority w:val="99"/>
    <w:rsid w:val="00AE0AAE"/>
  </w:style>
  <w:style w:type="paragraph" w:styleId="Footer">
    <w:name w:val="footer"/>
    <w:basedOn w:val="Normal"/>
    <w:link w:val="FooterChar"/>
    <w:uiPriority w:val="99"/>
    <w:unhideWhenUsed/>
    <w:rsid w:val="00AE0AAE"/>
    <w:pPr>
      <w:tabs>
        <w:tab w:val="center" w:pos="4680"/>
        <w:tab w:val="right" w:pos="9360"/>
      </w:tabs>
    </w:pPr>
  </w:style>
  <w:style w:type="character" w:customStyle="1" w:styleId="FooterChar">
    <w:name w:val="Footer Char"/>
    <w:basedOn w:val="DefaultParagraphFont"/>
    <w:link w:val="Footer"/>
    <w:uiPriority w:val="99"/>
    <w:rsid w:val="00AE0A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47AD"/>
    <w:rPr>
      <w:rFonts w:ascii="Tahoma" w:hAnsi="Tahoma" w:cs="Tahoma"/>
      <w:sz w:val="16"/>
      <w:szCs w:val="16"/>
    </w:rPr>
  </w:style>
  <w:style w:type="character" w:customStyle="1" w:styleId="BalloonTextChar">
    <w:name w:val="Balloon Text Char"/>
    <w:basedOn w:val="DefaultParagraphFont"/>
    <w:link w:val="BalloonText"/>
    <w:uiPriority w:val="99"/>
    <w:semiHidden/>
    <w:rsid w:val="005147AD"/>
    <w:rPr>
      <w:rFonts w:ascii="Tahoma" w:hAnsi="Tahoma" w:cs="Tahoma"/>
      <w:sz w:val="16"/>
      <w:szCs w:val="16"/>
    </w:rPr>
  </w:style>
  <w:style w:type="paragraph" w:styleId="Header">
    <w:name w:val="header"/>
    <w:basedOn w:val="Normal"/>
    <w:link w:val="HeaderChar"/>
    <w:uiPriority w:val="99"/>
    <w:unhideWhenUsed/>
    <w:rsid w:val="00AE0AAE"/>
    <w:pPr>
      <w:tabs>
        <w:tab w:val="center" w:pos="4680"/>
        <w:tab w:val="right" w:pos="9360"/>
      </w:tabs>
    </w:pPr>
  </w:style>
  <w:style w:type="character" w:customStyle="1" w:styleId="HeaderChar">
    <w:name w:val="Header Char"/>
    <w:basedOn w:val="DefaultParagraphFont"/>
    <w:link w:val="Header"/>
    <w:uiPriority w:val="99"/>
    <w:rsid w:val="00AE0AAE"/>
  </w:style>
  <w:style w:type="paragraph" w:styleId="Footer">
    <w:name w:val="footer"/>
    <w:basedOn w:val="Normal"/>
    <w:link w:val="FooterChar"/>
    <w:uiPriority w:val="99"/>
    <w:unhideWhenUsed/>
    <w:rsid w:val="00AE0AAE"/>
    <w:pPr>
      <w:tabs>
        <w:tab w:val="center" w:pos="4680"/>
        <w:tab w:val="right" w:pos="9360"/>
      </w:tabs>
    </w:pPr>
  </w:style>
  <w:style w:type="character" w:customStyle="1" w:styleId="FooterChar">
    <w:name w:val="Footer Char"/>
    <w:basedOn w:val="DefaultParagraphFont"/>
    <w:link w:val="Footer"/>
    <w:uiPriority w:val="99"/>
    <w:rsid w:val="00AE0AAE"/>
  </w:style>
</w:styles>
</file>

<file path=word/webSettings.xml><?xml version="1.0" encoding="utf-8"?>
<w:webSettings xmlns:r="http://schemas.openxmlformats.org/officeDocument/2006/relationships" xmlns:w="http://schemas.openxmlformats.org/wordprocessingml/2006/main">
  <w:divs>
    <w:div w:id="61681397">
      <w:bodyDiv w:val="1"/>
      <w:marLeft w:val="0"/>
      <w:marRight w:val="0"/>
      <w:marTop w:val="0"/>
      <w:marBottom w:val="0"/>
      <w:divBdr>
        <w:top w:val="none" w:sz="0" w:space="0" w:color="auto"/>
        <w:left w:val="none" w:sz="0" w:space="0" w:color="auto"/>
        <w:bottom w:val="none" w:sz="0" w:space="0" w:color="auto"/>
        <w:right w:val="none" w:sz="0" w:space="0" w:color="auto"/>
      </w:divBdr>
    </w:div>
    <w:div w:id="989672527">
      <w:bodyDiv w:val="1"/>
      <w:marLeft w:val="0"/>
      <w:marRight w:val="0"/>
      <w:marTop w:val="0"/>
      <w:marBottom w:val="0"/>
      <w:divBdr>
        <w:top w:val="none" w:sz="0" w:space="0" w:color="auto"/>
        <w:left w:val="none" w:sz="0" w:space="0" w:color="auto"/>
        <w:bottom w:val="none" w:sz="0" w:space="0" w:color="auto"/>
        <w:right w:val="none" w:sz="0" w:space="0" w:color="auto"/>
      </w:divBdr>
    </w:div>
    <w:div w:id="143740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396</Words>
  <Characters>2259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HH</dc:creator>
  <cp:lastModifiedBy>TRAN TUAN</cp:lastModifiedBy>
  <cp:revision>2</cp:revision>
  <cp:lastPrinted>2020-07-13T02:01:00Z</cp:lastPrinted>
  <dcterms:created xsi:type="dcterms:W3CDTF">2020-07-16T03:45:00Z</dcterms:created>
  <dcterms:modified xsi:type="dcterms:W3CDTF">2020-07-16T03:45:00Z</dcterms:modified>
</cp:coreProperties>
</file>